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745949C9" w:rsidR="00BB72E1" w:rsidRPr="00BB72E1" w:rsidRDefault="0076657A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6657A">
        <w:rPr>
          <w:rFonts w:ascii="Times New Roman" w:hAnsi="Times New Roman" w:cs="Times New Roman"/>
          <w:b/>
          <w:bCs/>
          <w:sz w:val="24"/>
          <w:szCs w:val="24"/>
        </w:rPr>
        <w:t>Облучатель бактерицидный передвижной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5529"/>
        <w:gridCol w:w="1701"/>
        <w:gridCol w:w="1701"/>
      </w:tblGrid>
      <w:tr w:rsidR="0076657A" w:rsidRPr="0076657A" w14:paraId="42C0A21C" w14:textId="77777777" w:rsidTr="00BF1DEE">
        <w:trPr>
          <w:trHeight w:val="20"/>
          <w:jc w:val="center"/>
        </w:trPr>
        <w:tc>
          <w:tcPr>
            <w:tcW w:w="562" w:type="dxa"/>
            <w:vAlign w:val="center"/>
          </w:tcPr>
          <w:p w14:paraId="526C6D63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24AD6069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701" w:type="dxa"/>
            <w:vAlign w:val="center"/>
          </w:tcPr>
          <w:p w14:paraId="2A584FC6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18F9182D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76657A" w:rsidRPr="0076657A" w14:paraId="7974F503" w14:textId="4DE743DD" w:rsidTr="00BF1DEE">
        <w:trPr>
          <w:trHeight w:val="20"/>
          <w:jc w:val="center"/>
        </w:trPr>
        <w:tc>
          <w:tcPr>
            <w:tcW w:w="9493" w:type="dxa"/>
            <w:gridSpan w:val="4"/>
            <w:vAlign w:val="center"/>
          </w:tcPr>
          <w:p w14:paraId="7317F73E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76657A" w:rsidRPr="0076657A" w14:paraId="7AA4001D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6E87F16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7060205E" w14:textId="77777777" w:rsidR="0076657A" w:rsidRPr="0076657A" w:rsidRDefault="0076657A" w:rsidP="007665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C6AAE3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96A04F" w14:textId="77777777" w:rsidR="0076657A" w:rsidRPr="0076657A" w:rsidRDefault="0076657A" w:rsidP="0076657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433AAEC0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0A54D21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608C9060" w14:textId="77777777" w:rsidR="0076657A" w:rsidRPr="0076657A" w:rsidRDefault="0076657A" w:rsidP="007665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8BA538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4E1B55" w14:textId="77777777" w:rsidR="0076657A" w:rsidRPr="0076657A" w:rsidRDefault="0076657A" w:rsidP="0076657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5E3338A2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D4ED9C9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9" w:type="dxa"/>
            <w:shd w:val="clear" w:color="auto" w:fill="auto"/>
          </w:tcPr>
          <w:p w14:paraId="1505CC4A" w14:textId="77777777" w:rsidR="0076657A" w:rsidRPr="0076657A" w:rsidRDefault="0076657A" w:rsidP="00766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7AE550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BBEAE7" w14:textId="77777777" w:rsidR="0076657A" w:rsidRPr="0076657A" w:rsidRDefault="0076657A" w:rsidP="0076657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0FE9E469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E107C96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09886940" w14:textId="77777777" w:rsidR="0076657A" w:rsidRPr="0076657A" w:rsidRDefault="0076657A" w:rsidP="0076657A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3A7F4F" w14:textId="77777777" w:rsidR="0076657A" w:rsidRPr="0076657A" w:rsidRDefault="0076657A" w:rsidP="0076657A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32E958" w14:textId="77777777" w:rsidR="0076657A" w:rsidRPr="0076657A" w:rsidRDefault="0076657A" w:rsidP="0076657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3239F077" w14:textId="70B43B71" w:rsidTr="00BF1DEE">
        <w:trPr>
          <w:trHeight w:val="20"/>
          <w:jc w:val="center"/>
        </w:trPr>
        <w:tc>
          <w:tcPr>
            <w:tcW w:w="9493" w:type="dxa"/>
            <w:gridSpan w:val="4"/>
            <w:shd w:val="clear" w:color="auto" w:fill="auto"/>
            <w:vAlign w:val="center"/>
          </w:tcPr>
          <w:p w14:paraId="4F1D4DAE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76657A" w:rsidRPr="0076657A" w14:paraId="102F6E0B" w14:textId="7BAB70C2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3CAE06A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31" w:type="dxa"/>
            <w:gridSpan w:val="3"/>
            <w:shd w:val="clear" w:color="auto" w:fill="auto"/>
            <w:vAlign w:val="center"/>
          </w:tcPr>
          <w:p w14:paraId="491044E2" w14:textId="3011914D" w:rsidR="0076657A" w:rsidRPr="0076657A" w:rsidRDefault="009E413E" w:rsidP="007665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Облучатель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бактерицидный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передвижной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используется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медицинских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учреждениях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поверхностей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помещения</w:t>
            </w:r>
            <w:proofErr w:type="spellEnd"/>
          </w:p>
        </w:tc>
      </w:tr>
      <w:tr w:rsidR="0076657A" w:rsidRPr="0076657A" w14:paraId="5B43CF09" w14:textId="73B40F8E" w:rsidTr="00BF1DEE">
        <w:trPr>
          <w:trHeight w:val="20"/>
          <w:jc w:val="center"/>
        </w:trPr>
        <w:tc>
          <w:tcPr>
            <w:tcW w:w="9493" w:type="dxa"/>
            <w:gridSpan w:val="4"/>
            <w:vAlign w:val="center"/>
          </w:tcPr>
          <w:p w14:paraId="069D4A9B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76657A" w:rsidRPr="0076657A" w14:paraId="7EE32154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36A64FC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3B0F3C9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Цель обеззараживания</w:t>
            </w: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853080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воздух и поверхности</w:t>
            </w:r>
          </w:p>
        </w:tc>
        <w:tc>
          <w:tcPr>
            <w:tcW w:w="1701" w:type="dxa"/>
            <w:vAlign w:val="center"/>
          </w:tcPr>
          <w:p w14:paraId="5EA2671B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10CC1461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A827EA9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B421002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Бактерицидная лампа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6CE4CF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без озоновая</w:t>
            </w:r>
          </w:p>
        </w:tc>
        <w:tc>
          <w:tcPr>
            <w:tcW w:w="1701" w:type="dxa"/>
            <w:vAlign w:val="center"/>
          </w:tcPr>
          <w:p w14:paraId="0C92A900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4E6D411B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0368FB4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4833A449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Тип эксплуатации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3271B2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передвижной</w:t>
            </w:r>
          </w:p>
        </w:tc>
        <w:tc>
          <w:tcPr>
            <w:tcW w:w="1701" w:type="dxa"/>
            <w:vAlign w:val="center"/>
          </w:tcPr>
          <w:p w14:paraId="2A406E1E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36719118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067771C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C513FE5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Количество бактерицидных ламп не менее 30 Вт,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0CFC0C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412E399E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731B3C7B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DD812AC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255118DE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Эффективный ресурс лампы в год не более, часов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33C1F5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701" w:type="dxa"/>
            <w:vAlign w:val="center"/>
          </w:tcPr>
          <w:p w14:paraId="63A4AE84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08939506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6EC32A4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E5FB670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Габариты В×Д,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E6C014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1115×370</w:t>
            </w:r>
          </w:p>
        </w:tc>
        <w:tc>
          <w:tcPr>
            <w:tcW w:w="1701" w:type="dxa"/>
            <w:vAlign w:val="center"/>
          </w:tcPr>
          <w:p w14:paraId="67638D7D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6657A" w:rsidRPr="0076657A" w14:paraId="4CCD398E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0C8C1DA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0C18449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FCD849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14:paraId="41023459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76657A" w:rsidRPr="0076657A" w14:paraId="22944418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825D17A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5DE22DCE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0414AC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220 В 50 Гц</w:t>
            </w:r>
          </w:p>
        </w:tc>
        <w:tc>
          <w:tcPr>
            <w:tcW w:w="1701" w:type="dxa"/>
            <w:vAlign w:val="center"/>
          </w:tcPr>
          <w:p w14:paraId="3C99E659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76657A" w:rsidRPr="0076657A" w14:paraId="6320A12A" w14:textId="77777777" w:rsidTr="00BF1DEE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D04FEB3" w14:textId="77777777" w:rsidR="0076657A" w:rsidRPr="0076657A" w:rsidRDefault="0076657A" w:rsidP="0076657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33ABD26C" w14:textId="77777777" w:rsidR="0076657A" w:rsidRPr="0076657A" w:rsidRDefault="0076657A" w:rsidP="0076657A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Потребительская мощность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B45851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60 Вт</w:t>
            </w:r>
          </w:p>
        </w:tc>
        <w:tc>
          <w:tcPr>
            <w:tcW w:w="1701" w:type="dxa"/>
            <w:vAlign w:val="center"/>
          </w:tcPr>
          <w:p w14:paraId="5EAD0885" w14:textId="77777777" w:rsidR="0076657A" w:rsidRPr="0076657A" w:rsidRDefault="0076657A" w:rsidP="00766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57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363C83B2" w14:textId="77777777" w:rsidR="009E413E" w:rsidRPr="001B1BF5" w:rsidRDefault="009E413E" w:rsidP="009E413E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798AA487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573342">
      <w:pgSz w:w="11906" w:h="16838"/>
      <w:pgMar w:top="426" w:right="707" w:bottom="28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3B97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657A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413E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14094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745</cp:revision>
  <cp:lastPrinted>2024-06-13T10:42:00Z</cp:lastPrinted>
  <dcterms:created xsi:type="dcterms:W3CDTF">2021-09-20T14:21:00Z</dcterms:created>
  <dcterms:modified xsi:type="dcterms:W3CDTF">2024-07-04T11:53:00Z</dcterms:modified>
</cp:coreProperties>
</file>